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Autorizacao de Uso Anonimo de Caso</w:t>
      </w:r>
    </w:p>
    <w:p>
      <w:r>
        <w:rPr>
          <w:color w:val="242A31"/>
          <w:sz w:val="26"/>
        </w:rPr>
        <w:t>Modelo preliminar para depoimentos, estudos de caso e comunicacao institucional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p>
      <w:pPr>
        <w:pStyle w:val="Heading1"/>
      </w:pPr>
      <w:r>
        <w:t>1. Identificacao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Cliente/participante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Projeto/pre-ideia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Data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Canal de autorizacao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Documento / e-mail / formulario</w:t>
            </w:r>
          </w:p>
        </w:tc>
      </w:tr>
    </w:tbl>
    <w:p>
      <w:pPr>
        <w:pStyle w:val="Heading1"/>
      </w:pPr>
      <w:r>
        <w:t>2. Objeto da autorizacao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Objeto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Autorizar ou nao o uso anonimo de elementos gerais do caso para fins de aprendizado, melhoria da metodologia, comunicacao institucional ou estudo de caso, sem identificacao direta do cliente.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3. Itens permitidos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Autorizado?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Observacao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Descricao geral do desafio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Sem identificar cliente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Categoria ou segmento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Antes/depois conceitual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Depoimento textual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Nome, imagem ou marca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Somente com autorizacao especifica</w:t>
            </w:r>
          </w:p>
        </w:tc>
      </w:tr>
    </w:tbl>
    <w:p>
      <w:pPr>
        <w:pStyle w:val="Heading1"/>
      </w:pPr>
      <w:r>
        <w:t>4. Restricoes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Restricoes especificas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Registrar limites, canais proibidos, informacoes que nao podem ser mencionadas e prazo de uso, se houver.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5. Revogacao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Revogacao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Informar procedimento para solicitar retirada de uso futuro, respeitando materiais ja produzidos quando aplicavel. Revisar juridicamente.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6. Assinatura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Assinatura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Local, data e aceite.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autorizacao uso anonimo caso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